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одновременно заявив ходатайство о зачете государственной пошлины, уплаченной при подаче кассационной жалобы на постановление Тринадцатого арбитражного апелляционного суда от 19.04.2023, в счет уплаты государственной пошлины при подаче кассационной жалобы на указанные выше судебные акты. В обоснование заявленного ходатайства заявителем представлены копия платежного поручения от 04.05.2023 № 525 об оплате государственной пошлины на сумму 3 000 рублей, копия постановления Арбитражного суда Северо-Западного округа от 12.09.2023. Арбитражным судом Северо-Западного округа 12.09.2023 выдана справка на возврат государственной пошлины на сумму 1 500 рублей, перечисленной на основании платежного поручения от 04.05.2023 № 525 Пунктом 6 статьи 33340 Налогового кодекса Российской Федерации 2 установлено,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Поскольку обществом в обоснование ходатайства представлены документы, подтверждающие наличие основания для зачета государственной пошлины,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«АльянсПрофЭко» о зачете государственной пошлины за подачу кассационной жалобы удовлетворить. Зачесть государственную пошлину в размере 1 500 рублей, уплаченную по платежному поручению от 04.05.2023 № 525 при подаче кассационной жалобы на постановление Тринадцатого арбитражного апелляционного суда от 19.04.2023, в счет уплаты государственной пошлины при подаче кассационной жалобы на постановление Тринадцатого арбитражного апелляционного суда от 19.04.2023 и постановление Арбитражного суда Северо-Западного округа от 12.09.2023 по делу № А56-90289/2022 Арбитражного суда города Санкт-Петербурга и Ленинградской области.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