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Вологодской области от 15.12.2022 заявление удовлетворено. Постановлением Четырнадцатого арбитражного апелляционного суда от 17.04.2023, оставленным без изменения постановлением Арбитражного суда Северо-Западного округа от 11.07.2023, определение от 15.12.2022 отменено, в удовлетворении заявления отказано. В кассационной жалобе Смирнов Р.Ю. просит об отмене судебных актов апелляционного и окружного судов, ссылаясь на игнорирование доказательств финансовой состоятельности заимодавца и реального характера обязательства.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при применении к представленным в обоснование передачи денежных средств доказательствам критериев статей 71, 100 Федерального закона от 26.10.2002 № 127-ФЗ «О несостоятельности (банкротстве)» и пункта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признал их не подтверждающими возникновения обязательства должника. Иная оценка доказательств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Смирнову Роману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