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Медведевой А.В. в Арбитражный суд Самарской области обратился финансовый управляющий Рычков В.М. с заявлением о признании недействительным договора купли- продажи недвижимого имущества от 01.12.2016, заключенного между должником и Медведевым В.В., и применении последствий недействительности сделки в виде обязания Медведева В.В. возвратить в конкурсную массу должника жилой дом и земельный участок. Определением Арбитражного суда Самарской области от 08.02.2023, оставленным без изменения постановлением Одиннадцатого арбитражного апелляционного суда от 17.04.2023 и постановлением Арбитражного суда Поволжского округа от 19.07.2023, в удовлетворении заявления отказано. Государственная корпорация «Агентство по страхованию вкладов»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В поступивших на кассационную жалобу возражениях Медведева А.В. и Медведев В.В. просят отказать в удовлетворении кассационной жалобы, 2 ссылаясь на законность и обоснованность обжалуемых судебных актов, соответствие выводов судов установленным фактическим обстоятельствам.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с учетом возражений на жалобу, не установлено. Оценив представленные доказательства, учитывая, что оспариваемый договор был признан судом общей юрисдикции недействительным и управлением Росреестра в правоустанавливающие документы были внесены соответствующие изменения, оспаривание сделки в рамках настоящего спора направлено на преодоление вступившего в законную силу судебного акта, суды пришли к выводу об отсутствии оснований для признания договора купли- продажи недействительным как по основаниям, предусмотренным главой III.1 Федерального закона от 26.10.2002 № 127-ФЗ «О несостоятельности (банкротстве)», так и по основаниям, указанным в статьях 10, 168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