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требованиями к Шульгину Павлу Николаевичу, Селезовой Ольге Львовне (выделенными в отдельное производство) о признании недействительными последовательно заключенных между ними и должником 25.06.2013 и 27.08.2013 договоров купли-продажи земельных участков с кадастровыми номерами 50:21:0150205:196 и 50:21:0150205:197, расположенных по адресу: г. Москва, пос. Филимонковское, вблизи д. Пушкино; применении последствий недействительности сделок. Определением Арбитражного суда города Москвы от 28.12.2022, оставленным без изменения постановлением Девятого арбитражного апелляционного суда от 13.04.2023, заявление удовлетворено в части признания недействительными сделками и применения последствий недействительности договоров купли-продажи от 25.06.2013 № 01/06/196 и № 12/06/197, заключенных между должником и Шульгиным П.Н. В удовлетворении остальной части заявленных требований отказано. Постановлением Арбитражного суда Московского округа от 17.07.2023 данные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отказывая в удовлетворении заявления, суд округа, руководствуясь положениями статьи 61.2 Федерального закона от 26.10.2002 № 127-ФЗ «О несостоятельности (банкротстве)», исходил из недоказанности совокупности условий, необходимых для признания недействительными оспариваемых сделок, совершенных за пределами трёхлетнего периода подозрительности и не имеющих пороков, выходящих за пределы подозрительных сделок, а также пропуска конкурсным управляющим годичного срока на оспаривание подозрительных сделок.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