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Кравченко Юлия Витальевна обратилась в суд с заявлением о привлечении к субсидиарной ответственности бывшего руководителя и ликвидатора должника Архиповой Элины Владимировны, Короткова А.Е. (правопреемника (наследника) бывшего руководителя и единственного участника должника Коротковой Людмилы Валерьевны) в размере 2 159 180 рублей 81 копейки. Определением Арбитражного суда Свердловской области от 01.12.2022, оставленным без изменения постановлениями Семнадцатого арбитражного апелляционного суда от 10.05.2023 и Арбитражного суда Уральского округа от 10.08.2023, заявление удовлетворено в части привлечения Короткова А.Е. к субсидиарной ответственности по обязательствам должника и взыскания с него денежных средств в заявленном размере; в удовлетворении требований к Архиповой Э.В. отказано. В кассационной жалобе, поданной в Верховный Суд Российской Федерации, заявитель просит отменить названные судебные акты в части привлечения его к субсидиарной ответственности и взыскания с него денежных средств и принять по делу новый судебный акт об отказе в удовлетворении заявления. Жалоба изучена в пределах изложенных в ней доводов.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пунктом 2 статьи 61.11 Федерального закона от 26.10.2002 № 127-ФЗ «О несостоятельности (банкротстве)», исходили из доказанности совокупности условий, необходимых для привлечения к субсидиарной ответственности заявителя – наследника бывшего руководителя и единственного участника должника Коротковой Л.В., в период деятельности которой на бухгалтерском балансе должника отражались активы (запасы, дебиторская задолженность), непередача сведений о которых не позволила конкурсному управляющему сформировать конкурсную массу и провести расчёты с кредиторами. Выводы судов в обжалуемой заявителем части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