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Неваленовой Т.В. в Арбитражный суд Республики Башкортостан обратилось ООО «Управляющая компания «Уфимский дворик» с заявлением о признании незаконными действий (бездействия) финансового управляющего Клюева И.О., выразившихся в неперечислении денежных средств с даты их поступления по договору купли-продажи от 15.10.2021, заключенному с Бекмурзиным Р.К., до 10.03.2022 в счет погашения текущей задолженности перед обществом. Определением Арбитражного суда Республики Башкортостан от 23.01.2023 в удовлетворении жалобы отказано. Постановлением Восемнадцатого арбитражного апелляционного суда от 20.04.2023 определение суда первой инстанции оставлено без изменения. Арбитражный суд Уральского округа постановлением от 07.08.2023 указанные судебные акты отменил и направил обособленный спор на новое рассмотрение в Арбитражный суд Республики Башкортостан. Салимов А.С. и финансовый управляющий Клюев И.О.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