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учредитель ФИО1 обратилась в суд с заявлением о пересмотре по вновь открывшимся обстоятельствам определения Арбитражного суда Республики Мордовия от 02.06.2020 о привлечении её к субсидиарной ответственности по обязательствам должника. Определением Арбитражного суда Республики Мордовия от 21.03.2022, оставленным Первого арбитражного апелляционного суда от 18.05.2022 и Арбитражного суда Волго-Вятского округа от 30.09.2022, заявление возвращено. В кассационной жалобе, поданной в Верховный Суд Российской Федерации, заявитель просит отменить названные судебные акты и направить заявление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суды руководствовались статьями 311 , 312 , 315 Арбитражного процессуального кодекса Российской Федерации, пунктом 19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исходили из того, что заявителем пропущен установленный законом пресекательный шестимесячный срок для такого обращения.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Ответчики: ООО "ДИОНИС КЛУБ С" (подробнее) Иные лица: ГУ региональное отделение Фонда социального страхования РФ по Республике Мордовия (подробнее) ООО "Вердикт" (подробнее) ООО "Дельта клаб" (подробнее) ООО "Лудинг" (подробнее) ООО "Промтекс" (подробнее) ООО "Русский Винодельный Дом" (подробнее) Росреестр по РМ (подробнее) Федотов Юрий Геннадьевич- представитель Егоровой Ж.С.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