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Халитова А.Э. Арбитражным судом Тюменской области рассмотрен переданный по подсудности из суда общей юрисдикции спор по уточненному заявлению ОАО «Сибнефтебанк» в лице конкурного управляющего государственной корпорации «Агентство по страхованию вкладов» совместно с финансовым управляющим имуществом должника о признании цепочки сделок по отчуждению имущества недействительными: брачного договора от 05.03.2015, заключенного между должником и Халитовой И.В., договора дарения квартиры от 11.03.2015 между должником и Халитовым Д.А., договора дарения квартиры от 26.03.2015 между Халитовой И.В. и Халитовой Е.А., договора купли- продажи квартиры от 20.05.2020 между Боровковым А.С. и Халитовой Е.А., и применении последствий недействительности сделок в виде возврата имущества в конкурсную массу и взыскании с Халитова Д.А. 5 400 000 рублей действительной стоимости квартиры. Определением Арбитражного суда Тюменской области от 24.01.2023, оставленным без изменения постановлением Восьмого арбитражного апелляционного суда от 17.04.2023, в удовлетворении заявления отказано. Арбитражный суд Западно-Сибирского округа постановлением от 18.07.2023 указанные судебные акты отменил и направил обособленный спор на новое рассмотрение в Арбитражный суд Тюменской области. 2 Халитова И.В. обратилась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арбитражный суд первой инстанции с целью установления обстоятельств, имеющих значение для правильного разрешения спора, полного и всестороннего исследования и оценки представленных доказательств, суд округа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