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арбитражный суд с иском (с учетом уточнения исковых требований в порядке статьи 49 Арбитражного процессуального кодекса Российской Федерации) о взыскании солидарно с общества с ограниченной ответственностью «Ньюмед плюс» (ИНН 7733241070), общества с ограниченной ответственностью «Ньюмед Плюс» (ИНН 7733374313) и акционерного общества «ОТП Банк» (далее - банк) 140 000 рублей, 11 480 рублей неустойки. Решением Арбитражного суда Хабаровского края от 03.11.2022, оставленным без изменения постановлением Шестого арбитражного апелляционного суда от 19.01.2023 (с учетом определения об исправлении описки от 24.01.2023) с ООО «Ньюмед Плюс» (ИНН 7733374313) в пользу общества взыскано 140 000 рублей неосновательного обогащения, 5 200 рублей расходов по уплате государственной пошлины. В удовлетворении требований к банку и ООО «Ньюмед плюс» (ИНН 7733241070) отказано. Постановлением Арбитражного суда Дальневосточного округа от 03.05.2023 решение суда первой инстанции и постановление суда 2 апелляционной инстанции оставлены без изменения, кассационная жалоба без удовлетворения. В кассационной жалобе, поданной в Верховный Суд Российской Федерации, общество, ссылаясь на существенное нарушение норм права, просит изменить судебные акты и взыскать солидарно с ООО «Ньюмед плюс» (ИНН 7733241070), ООО «Ньюмед Плюс» (ИНН 7733374313) и банка 140 000 рублей, а также расходы по уплате государственной пошлины. При изучении доводов кассационной жалобы и принятых судебных актов по материалам истребованного дела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Рассматривая спор, суды первой и апелляционной инстанций, исследовав и оценив представленные в материалы дела доказательства, установив конкретного получателя денежных средств, руководствуясь положениями статьи 1102 Гражданского кодекса Российской Федерации, пришли к выводу о наличии оснований для взыскания с ООО «Ньюмед Плюс» (ИНН 7733374313) 140 000 рублей неосновательного обогащения, с чем согласился суд округа. 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на рассмотрение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«Научно-технологический центр «Цеолит»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