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25.10.2023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17.07.2023 № 307-ЭС23-11831, решение Арбитражного суда Мурманской области от 27.07.2022, постановление Тринадцатого арбитражного апелляционного суда от 30.11.2022 и постановление Арбитражного суда Северо-Западного округа от 24.03.2023 по делу № А42-1199/2022,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города Мурманска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