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16.02.2023 финансовый управляющий обязан включить в конкурсную массу земельный участок и жилой дом. Восьмой арбитражный апелляционный суд постановлением от 24.04.2023 отменил определение от 16.02.2023 и в удовлетворении заявления отказал. Арбитражный суд Западно-Сибирского округа постановлением от 06.07.2023 оставил без изменения постановление апелляционного суда от 24.04.2023. В кассационной жалобе общество «ДнК» просит об отмене постановлений апелляционного и окружного судов, ссылаясь на игнорирование недобросовестных действий должника по приданию дому статуса единственного пригодного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попадание спорного имущества под исполнительский иммунитет. Злоупотреблений в поведении должника в отношении дома суд не усмотрел.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Администрация города Сургута (подробнее) Инспекция Федеральной налоговой службы по г. Сургуту Ханты-Мансийского автономного округа - Югры (подробнее) КУ ХМАО-Югры "Центр социальных выплат" (подробнее) ООО "ДНК" (подробнее) ПАО "Совкомбанк" (подробнее) ПАО "Уральский Транспортный банк" (подробнее) САДОВОДЧЕСКОЕ НЕКОММЕРЧЕСКОЕ ТОВАРИЩЕСТВО СОБСТВЕННИКОВ НЕДВИЖИМОСТИ "СОСНОВЫЙ БОР" (подробнее) Иные лица: НП "Центр финансового оздоровления предприятий агропромышленного комплекса"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