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Тараненко Дарья Дмитриевна обратилась в суд с заявлением о признании недействительной сделки по отчуждению должником в пользу Гранкина Д.В. недвижимого имущества – четырёх земельных участков, имеющих кадастровые номера 50:21:0090212:3420, 50:21:0090212:3421, 50:21:0090212:3422 и 50:21:0090212:3423, расположенных в Ленинском районе Московской области; применении последствий недействительности сделок. Определением Арбитражного суда города Москвы от 21.10.2022, оставленным без изменения постановлениями Девятого арбитражного апелляционного суда от 15.12.2022 и Арбитражного суда Московского округа от 21.02.2023, заявление удовлетворено. В кассационных жалобах, поданных в Верховный Суд Российской Федерации, заявители просят отменить названные судебные акты. Гранкин Д.В. настаивает на необходимости принятия нового судебного акта об отказе в удовлетворении заявленных требований; Фролова С.С. – на отмене судебных актов в части применения последствий недействительности сделок и восстановления права собственности должника на два из четырёх земельных участков (кадастровые номера 50:21:0090212:3420 и 50:21:0090212:3421), 2 просит направить дело в данной части на новое рассмотрение в суд первой инстанции. 25.04.2023 материалы дела № А40-299389/2019 были истребованы в Арбитражном суде города Москвы. Определением судьи Верховного Суда Российской Федерации от 30.05.2023 № 305-ЭС23-4768 (1,2) производство по кассационным жалобам заявителей приостановлено до вступления в законную силу судебного акта, принятого по результатам рассмотрения заявления Фроловой С.С. о пересмотре определения Арбитражного суда города Москвы от 21.10.2022 по вновь открывшимся обстоятельствам. Материалы истребованного дела № А40-299389/2019 направлены в Арбитражный суд города Москвы. Постановлением Девятого арбитражного апелляционного суда от 26.10.2023 оставлено без изменения определение Арбитражного суда города Москвы от 18.08.2023, которым удовлетворено заявление Фроловой С.С. о пересмотре судебного акта по вновь открывшимся обстоятельствам. Постановление апелляционного суда от 26.10.2023 вступило в силу со дня его принятия. В настоящее время обстоятельства, вызвавшие приостановление производства по кассационным жалобам заявителей, отпали, поэтому производство по жалобам следует возобновить. На основании изложенного и руководствуясь статьями 146 и 147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кассационным жалобам Гранкина Дмитрия Валентиновича, Фроловой Светланы Сергеевны на определение Арбитражного суда города Москвы от 21.10.2022, постановление Девятого арбитражного апелляционного суда от 15.12.2022 и постановление Арбитражного суда Московского округа от 21.02.2023 по делу № А40-299389/2019.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