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ФИО1 обратился в Арбитражный суд Ставропольского края с заявлением о включении в реестр требований кредиторов должника его денежного требования в размере 880 000 руб. Определением суда первой инстанции от 25.02.2020, оставленным без изменения постановлениями судов апелляционной инстанции от 04.06.2020 и округа от 11.08.2020, в удовлетворении заявления отказано. В кассационной жалобе, поданной в Верховный Суд Российской Федерации, ФИО1 просит отменить принятые по обособленному спору судебные акты в связи с существенными нарушениями судами норм права.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В обоснование своих требований ФИО1 ссылался на неисполнение должником обязательств по договору займа. Отказывая в удовлетворении заявления, суды первой и апелляционной инстанций оценили представленные по делу доказательства и, руководствуясь статьями 100, 213.24 Федерального закона от 26.10.2002 № 127-ФЗ «О несостоятельности (банкротстве)» с учетом разъяснений, содержащихся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Шавуком В.С. реальности заемных отношений, на которые он сослался в обоснование своего требования. С такой оценкой доказательств согласился арбитражный суд округа. Изложенные в жалобе доводы были предметом рассмотрения судов, не свидетельствуют о неправильном применении ими норм права, сводятся к установлению иных обстоятельств по обособленному спору,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ООО "ПРОВИЗИЯ" (подробнее) ПАО "Сбербанк России" (подробнее) Иные лица: САМОРЕГУЛИРУЕМАЯ ОРГАНИЗАЦИЯ АССОЦИАЦИЯ АРБИТРАЖНЫХ УПРАВЛЯЮЩИХ "СИНЕРГИЯ" (подробнее) ФУ Зенин В. А. (подробнее) Судьи дела: Капкаев Д.В. (судья) (подробнее) Последние документы по делу: Определение от 7 ноября 2023 г. по делу № А63-2834/2019 Определение от 19 октября 2023 г. по делу № А63-2834/2019 Определение от 14 сентября 2023 г. по делу № А63-2834/2019 Определение от 26 июля 2023 г. по делу № А63-2834/2019 Определение от 13 декабря 2022 г. по делу № А63-2834/2019 Определение от 6 декабря 2022 г. по делу № А63-2834/2019 Определение от 31 августа 2022 г. по делу № А63-2834/2019 Определение от 11 ноября 2020 г. по делу № А63-2834/2019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