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 исследовали все обстоятельства, имеющие существенное значение для правильного разрешения спора. 2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«АЛЬФА-Пожарная Безопасность»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