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«Тренд-А» (далее – Общество) обратилось в Арбитражный суд города Санкт-Петербурга и Ленинградской области с исковым заявлением, уточненным в порядке статьи 49 Арбитражного процессуального кодекса Российской Федерации (далее – АПК РФ), к закрытому акционерному обществу «Спецавтобаза № 1» (в настоящее время акционерное общество; далее – Компания) о взыскании 191 150 000 рублей основного долга, 8 165 960 рублей 47 копеек процентов за пользование чужими денежными средствами с продолжением их начисления по дату исполнения обязательства.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«Траст корпорейшн». Решением Арбитражного суда города Санкт-Петербурга и Ленинградской области от 03.09.2021 требования удовлетворены частично, с Компании в пользу Общества взыскано 152 920 000 рублей задолженности, 6 532 768 рублей 38 копеек процентов за пользование чужими денежными средствами, а также проценты за период с 31.08.2021 по дату исполнения обязательства, 160 000 рублей расходов по уплате государственной пошлины. В удовлетворении остальной части иска отказано. 2 Постановлением Тринадцатого арбитражного апелляционного суда от 31.12.2021, оставленным без изменения постановлением Арбитражного суда Северо-Западного округа от 20.04.2022, решение от 03.09.2021 изменено, с Компании в пользу Общества взыскано 191 150 000 рублей задолженности, 8 165 960 рублей 47 копеек процентов за пользование чужими денежными средствами с продолжением их начисления с 31.08.2021 по дату исполнения обязательства, а также 200 000 рублей расходов по оплате государственной пошлины; распределены судебные расходы. Определением суда первой инстанции от 07.06.2022 произведено процессуальное правопреемство на стороне истца, по результатам которого Общество заменено на правопреемника – Пуряева Александра Александровича. Компания обратилась в суд первой инстанции с заявлением, уточненным в порядке статьи 49 АПК РФ, о предоставлении отсрочки исполнения судебного акта до вынесения итогового процессуального решения в рамках уголовного дела № 12202400022000064, находящегося в производстве Главного следственного управления Следственного комитета Российской Федерации по г. Санкт- Петербургу, которым будет завершено рассмотрение уголовного дела по существу (постановления о прекращении уголовного дела либо приговора суда). Определением Арбитражного суда города Санкт-Петербурга и Ленинградской области от 09.02.2023 заявление Компании удовлетворено. Постановлением Тринадцатого арбитражного апелляционного суда от 19.04.2023, оставленным без изменения постановлением Арбитражного суда Северо-Западного округа от 10.07.2023, определение от 09.02.2023 отменено, в удовлетворении заявления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процессуального права. В обоснование доводов жалобы заявитель ссылается на ошибочность вывода апелляционного суда относительно того, что рассмотрение уголовного дела может лишь служить основанием для пересмотра дела в порядке главы 37 АПК РФ; вывод об отказе в предоставлении отсрочки сделан судом апелляционной инстанции без учета необходимости соблюдения баланса прав и законных интересов сторон.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3 Отказывая в удовлетворении заявления о предоставлении отсрочки исполнения судебного акта, суд апелляционной инстанции, с выводами которого согласился суд округа, руководствовался статьей 324 АПК РФ, статьей 37 Федерального закона от 02.10.2007 № 229-ФЗ «Об исполнительном производстве», разъяснениями, изложенными в пункте 25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и принимая во внимание длительный период неисполнения ответчиком вступившего в законную силу судебного акта, правомерно указал, что само по себе обращение Компании в правоохранительные органы, а также возбуждение и рассмотрение уголовного дела не являются обстоятельством, затрудняющим исполнение судебного акта, или безусловным основанием для предоставления отсрочки исполнения судебного акта по арбитражному делу в отсутствие доказательств затруднительности его исполнения; результат рассмотрения уголовного дела может служить основанием для обращения в суд с заявлением о пересмотре судебного акта в порядке главы 37 АПК РФ.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«Спецавтобаза № 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