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«Ольвия» и обществу с ограниченной ответственностью «Корда Групп»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