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03.04.2023 (с учетом определения от 10.04.2023 об исправлении опечатки) удовлетворено ходатайство Погожева И.М. (кредитора), назначена судебная экспертиза, производство по обособленному спору приостановлено. Постановлением Четырнадцатого арбитражного апелляционного суда от 31.05.2023 определение от 03.04.2023 отменено. Постановлением Арбитражного суда Северо-Западного округа от 23.08.2023 постановление апелляционного суда отменено, определение суда первой инстанции оставлено в силе. В кассационной жалобе Голикова М.А. просит об отмене судебных актов суда первой инстанции и окружного суда, ссылаясь на отсутствие основания для назначения экспертизы, процессуальное нарушение.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части 2 статьи 147 Арбитражного процессуального кодекса Российской Федерации определение о приостановлении производства по делу может быть обжаловано, в связи с чем довод об обратном правомерно отклонен окружным судом как и довод об отсутствии основания для назначения экспертизы.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Голиковой Марине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