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страховому акционерному обществу «ВСК»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заместитель прокурора Рязанской области (подробнее) Прокуратура Рязанской области (подробнее) Ответчики: АО Страховое "ВСК" (подробнее) Государственное бюджетное учреждение Рязанской области "Областная детская клиническая больница имени Н.В. Дмитриевой"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