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казенному учреждению «Фонд капитального строительства и реконструкции»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