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октября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обратился в суд с заявлением о признании недействительными сделками 26 платежей должником банку в период с 29.10.2018 по 22.11.2018 на 3 479 460 рублей 91 копейки в счёт погашения обязательств по договору об открытии кредитной линии от 16.11.2017 № 170900/0286 и применении последствий недействительности сделок в виде взыскания с банка указанной суммы в конкурсную массу должника. Определением Арбитражного суда Новосибирской области от 27.01.2020, оставленным без изменения постановлением Седьмого арбитражного апелляционного суда от 06.10.2020, отказано в удовлетворении заявления. Постановлением Арбитражного суда Западно-Сибирского округа от 01.02.2021 отменены определение суда первой инстанции от 27.01.2020 и постановление апелляционного суда от 06.10.2020; обособленный спор направлен на новое рассмотрение в Арбитражный суд Новосибирской области. При повторном рассмотрении определением Арбитражного суда Новосибирской области от 27.05.2022, оставленным без изменения постановлением Седьмого арбитражного апелляционного суда от 11.08.2022, заявление удовлетворено частично; признаны недействительными сделками 2 перечисление должником банку 28 608 рублей 86 копеек в счёт погашения обязательства по кредитному договору; применены последствия недействительности сделки в виде взыскания с банка в пользу должника денежных средств в указанном размере; отказано в удовлетворении остальной части требований. Постановлением Арбитражного суда Западно-Сибирского округа от 09.11.2022 отменены определение суда первой инстанции от 27.05.2022 и постановление апелляционного суда от 11.08.2022; обособленный спор направлен на новое рассмотрение в Арбитражный суд Новосибирской области. При новом рассмотрении определением Арбитражного суда Новосибирской области от 10.02.2023, оставленным без изменения постановлениями Седьмого арбитражного апелляционного суда от 20.04.2023 и Арбитражного суда Западно-Сибирского округа от 29.06.2023, заявление удовлетворено в полном объёме; применены последствия недействительности сделок в виде взыскания с банка в пользу должника 3 479 460 рублей 91 копейки. В кассационной жалобе, поданной в Верховный Суд Российской Федерации, заявитель просит отменить указанные судебные акты и принять новый судебный акт об отказе в удовлетворении требований.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положениями пункта 2 статьи 61.3 Федерального закона от 26.10.2002 № 127-ФЗ «О несостоятельности (банкротстве)» (далее – Закон о банкротстве), правовой позицией, изложенной в абзаце 4 пункта 12 постановления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установив осведомлённость банка о наличии признаков несостоятельности у должника на момент совершения оспариваемых платежей, совершённых в пределах месяца до возбуждения настоящего дела вне рамок обычной хозяйственной деятельности, указав на следствие платежей – предпочтительное удовлетворение требований банка перед иными кредиторами, пришли к выводу о их недействительности, правомерно применив последствия недействительности сделок. Выводы судов соответствуют нормам права, оснований для переоценки выводов судов по доводам жалобы не имеется. Нарушений норм материального 3 права, а также норм процессуального права, влекущих за собой безусловную отмену обжалуемых судебных актов, судами не допущено. Доводы заявителя были предметом рассмотрения судов, получили надлежащую правовую оценку, отклонены как несостоятельные с подробным изложением мотивов отклонения и, по сути, направлены на переоценку доказательств, что находится за пределами полномочий Судебной коллегии по экономическим спорам Верховного Суда Российской Федерации.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