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 октября 2023 года через электронный сервис «Мой Арбитр» заявитель обратился в Верховный Суд Российской Федерации с кассационной жалобой на определения Арбитражного суда Поволжского округа от 31.05.2023 и от 17.08.2023 по делу № А72-18834/2021.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17.08.2023, на момент обращения заявителя срок, установленный статьёй 291.2 Арбитражного процессуального кодекса Российской Федерации, истёк. Мякишевым Н.В. заявлено ходатайство о восстановлении пропущенного процессуального срока. В качестве причины пропуска срока заявитель ссылается на незначительность пропущенного срока и неполучение копий обжалуемых определений. 2 Процессуальным законом не предусмотрено исчисление срока на обжалование с момента получения заявителем копии судебного акта. Заявитель не представил документального подтверждения или иных доказательств, свидетельствующих о наличии обстоятельств, которые, по мнению заявителя, препятствовали направлению надлежаще оформленной кассационной жалобы в установленный срок. Как следует из информации, размещенной на официальном сайте арбитражных судов (www.arbitr.ru), и как указывает сам заявитель, постановление Арбитражного суда Поволжского округа от 17.08.2023 было опубликовано в общедоступной базе судебных актов 18.08.2023,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судебного акта являлся сам Мякишев Н.В. Таким образом, учитывая, что каких-либо доказательств обратного не предоставлено, заявитель доподлинно знал о состоявшихся судебных актах,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участвующие в споре о возвращении его жалобы,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