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финансовый управляющий имуществом должника с заявлением о признании недействительным договора дарения квартиры от 15.11.2019, заключенного между должником и ФИО3, и применении последствий недействительности сделки. Определением Арбитражного суда города Москвы от 29.12.2021, оставленным без изменения постановлением Девятого арбитражного апелляционного суда от 10.03.2022, в удовлетворении заявления отказано. Постановлением Арбитражного суда Московского округа от 30.05.2022 указанные судебные акты отменены, обособленный спор направлен на новое рассмотрение в Арбитражный суд города Москвы. При новом рассмотрении спора определением Арбитражного суда города Москвы от 19.09.2022 заявление удовлетворено, признан недействительным договор дарения квартиры и применены последствия недействительности сделки в виде возврата имущества в конкурсную массу должника. Постановлением Девятого арбитражного апелляционного суда от 06.12.2022 определение суда первой инстанции оставлено без изменения. Арбитражный суд Московского округа постановлением от 21.03.2023 указанные судебные акты оставил без изменения. ФИО1 и ФИО2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руководствовались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оспариваемой сделки недействительной, установив, что сделка совершена в период неплатежеспособности должника, безвозмездно, в отношении заинтересованного лица, в целях вывода ликвидного имущества, в отсутствие какого-либо встречного предоставления, в результате чего уменьшился размер имущества должника, причинен вред имущественным правам кредиторов.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Ляшенко Надежда (подробнее) ОАО "Урало-Сибирский Банк" (подробнее) Иные лица: Н.М. Ляшенко (подробнее) ФГБУ филиал "ФКП Росреестра" по Саратовской области (подробнее) ФНС России МИ №23 по Саратовской области (подробнее) Судьи дела: Зарубина Е.Н. (судья) Последние документы по делу: Определение от 24 октября 2023 г. по делу № А40-23668/2021 Определение от 18 мая 2023 г. по делу № А40-23668/2021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