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октября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ООО «Благоустройство+» обратилось в Арбитражный суд Республики Башкортостан с иском, уточненным в порядке статьи 49 Арбитражного процессуального кодекса Российской Федерации, о взыскании с ООО «Экопром» 53 328 335 рублей 59 копеек долга по договору от 01.07.2019 на оказание услуг по транспортированию твердых коммунальных отходов на территории городского округа г. Нефтекамск и 6 640 545 рублей 12 копеек процентов за пользование чужими денежными средствами. К участию в деле в качестве третьих лиц, не заявляющих самостоятельных требований относительно предмета спора, привлечены ООО «Дюртюлимелиоводстрой», ООО «Башкирское экологическое сотрудничество «Союз», ИП ФИО1 Решением Арбитражного суда Республики Башкортостан от 29.04.2022 иск удовлетворен. Постановлением Восемнадцатого арбитражного апелляционного суда от 06.03.2023 решение суда первой инстанции изменено, иск удовлетворен в части взыскания 53 328 335 рублей 59 копеек задолженности и 6 392 813 рублей 97 копеек процентов за пользование чужими денежными средствами; в удовлетворении иска в остальной части отказано. Арбитражный суд Уральского округа постановлением от 07.07.2023 постановление суда апелляционной инстанции оставил без изменения. ООО «Дюртюлимелиоводстрой»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учитывая результаты судебной экспертизы, признав доказанным факт оказания услуг в размере предъявленного к взысканию требования, учитывая отсутствие доказательств оказания услуг в меньшем объеме или ненадлежащего качества, руководствуясь статьями 309 , 310 , 395 , 779 , 780 , 781 Гражданского кодекса Российской Федерации, суды пришли к выводу о наличии задолженности по оплате оказанных услуг. Суд апелляционной инстанции изменил решение суда первой инстанции в части взыскания процентов за пользование чужими денежными средствами, применив постановление Правительства Российской Федерации от 28.03.2022 № 497 «О введении моратория на возбуждение дел о банкротстве по заявлениям, подаваемым кредиторами».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"БЛАГОУСТРОЙСТВО +" (подробнее) Ответчики: ООО " ЭКОПРОМ" (подробнее) Иные лица: ООО "Оценочная компания Юрдис" (подробнее) Судьи дела: Зарубина Е.Н.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