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Департамент лесного комплекса Кузбасса (далее – департамент) обратился суд с заявлением об обязании должника подать заявление о намерении провести работы по лесовосстановлению; произвести работы по лесовосстановлению или лесоразведению на площади 3,4867 га, принятое к производству в качестве заявления о включении требований в реестр требований кредиторов должника (далее – реестр). Определением Арбитражного суда Кемеровской области от 09.12.2022 отказано в удовлетворении заявления. Постановлением Седьмого арбитражного апелляционного суда от 26.04.2023, оставленным без изменения постановлением Арбитражного суда Западно-Сибирского округа от 17.07.2023, отменено определение суда первой инстанции от 09.12.2022; требование департамента в размере 656 776 рублей 20 копеек признано обоснованным и подлежащим удовлетворению за счёт имущества, оставшегося после удовлетворения требований кредиторов, включённых в реестр.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округа, оставить в силе определение суда первой инстанции.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отклонив довод конкурсного управляющего об отсутствии оснований для предъявления настоящих требований к должнику, исходил из отсутствия возможности для разрешения вопроса о включении требований департамента в реестр ввиду их безденежного характера и невозможности их удовлетворения в заявленной форме. Отменяя определение суда первой инстанции и удовлетворяя заявление, апелляционный суд, руководствуясь положениями статьи 15 Гражданского кодекса Российской Федерации, статьей 100 и 142 Федерального закона от 26.10.2002 № 127-ФЗ «О несостоятельности (банкротстве)», правовой позицией, изложенной в абзаце вторым пункта 34 постановления Пленума Высшего Арбитражного Суда РФ от 22.06.2012 № 35 «О некоторых процессуальных вопросах, связанных с рассмотрением дел о банкротстве», также отклонив довод конкурсного управляющего об отсутствии оснований для предъявления настоящих требований к должнику, исходил из трансформации изначально заявленных департаментом требований в требование о взыскании убытков, понесённых по вине должника департаментом в соответствии с представленным расчётом; пришёл к выводу об обоснованности и подтверждённости требований департамента к должнику в указанном размере, наличия оснований для удовлетворения заявления департамента.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Allied Petrochemical B.V. (подробнее) ASR-ASIA Co.Limited (подробнее) Администрация Новокузнецкого муниципального района Кемеровской области (подробнее) АО "Научный центр ВостНИИ по промышленной и экологической безопасности в горной отрасли" (подробнее) Комитет по управлению государственным имуществом Кузбасса (подробнее) Компания Optitrade LTD (подробнее) Общество с ограниченной ответственностью "ЭНЕРГОУГОЛЬ" (подробнее) ООО "Горные технологии" (подробнее) ООО "Кузнецкие Электрические Сети-42" (подробнее) ООО "СкайТрансГрупп" (подробнее) Ответчики: Общество с ограниченной ответственностью "ЭНЕРГОУГОЛЬ" (подробнее) ООО "Энергоуголь" (подробнее) Иные лица: ААУ "СЦЭАУ" (подробнее) ГУП "Военизированная горноспасательная часть" (подробнее) Департамент Лесного Комплекса Кузбасса (подробнее) ИП Караева Диана Юрьевна (подробнее) ООО "Инновации Урала" (подробнее) ПРОКУРАТУРА КЕМЕРОВСКОЙ ОБЛАСТИ (подробнее) Судьи дела: Корнелюк Е.С.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