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01.02.2023, оставленным без изменения постановлением Девятого арбитражного апелляционного суда от 21.04.2023 и постановлением Арбитражного суда Московского округа от 27.06.2023, признан недействительным договор купли-продажи нежилого помещения от 27.11.2018, заключенный должником со Шляхиным В.И., последний обязан возвратить в конкурсную массу должника 5 000 000 рублей. В кассационной жалобе Шляхин В.И. просит об отмене судебных актов, ссылаясь отсутствие законных условий для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сделки в период, попадающий под оспариваемый в силу статьи 61.2 Федерального закона от 26.10.2002 № 127-ФЗ «О несостоятельности (банкротстве)», а формальное согласование цены имущества в отсутствие фактической его оплаты при наличии у должника обязательств перед другими кредиторами признали злоупотреблением сторон.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Шляхину Виктору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