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Белгородской области от 05.08.2019, оставленным без изменения постановлением Девятнадцатого арбитражного апелляционного суда от 15.10.2019 и постановлением Арбитражного суда Центрального округа от 24.12.2019, ходатайство общества «Стройтех» о приостановлении производства по делу о банкротстве оставлено без удовлетворения. Признано обоснованным заявление ФИО2 о признании должника банкротом. В отношении должника введена процедура реструктуризации долгов гражданина. Утвержден финансовым управляющим ФИО3 В реестр требований кредиторов должника в состав третьей очереди включено требование ФИО2 в сумме 4 680 000 руб. задолженности. В кассационной жалобе общество «Стройтех» просило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4, 100, 213.3, 213.5, 213.6 Федерального закона от 26.10.2002 № 127-ФЗ «О несостоятельности (банкротстве)» (далее- Закон о банкротстве), статьями 16 , 69 АПК РФ и исходили из доказанности наличия оснований для признания обоснованным заявления Пономаренко Е.С. и включения её требований в реестр требований кредиторов должника. Обоснованность требований кредитора мотивирована судами ссылками на вступивший в законную силу судебный акт по делу № 35-7580/2014, которым подтверждена задолженность Бучнева В.Р. перед кредитором, что соответствует требованиям пунктов 6 и 10 статьи 16 Закона о банкротстве. При установленных судами фактических обстоятельствах дела доводы кассационной жалобы не свидетельствуют о допущенных ими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или изменению обжалованных судебных актов. Позиция заявителя в целом противоречит пункту 24 постановления Пленума Высшего Арбитражного Суда Российской Федерации от 22.06.2012 № 35 "О некоторых процессуальных вопросах, связанных с рассмотрением дел о банкротстве".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ООО "Геовип" (подробнее) ООО "СТРОЙТЕХ" (подробнее) ПАО АКЦИОНЕРНЫЙ КОММЕРЧЕСКИЙ БАНК "АВАНГАРД" (подробнее) Иные лица: АО "Ростехинвентаризация-Федеральное БТИ" г.Курск (подробнее) ЗАО Филиал №3652 ВТБ 24 (подробнее) ОАО "РОССИЙСКИЙ СЕЛЬСКОХОЗЯЙСТВЕННЫЙ БАНК" В ЛИЦЕ КУРСКОГО ФИЛИАЛА (подробнее) ПАО Банк ВТБ (подробнее) ПАО Сбербанк Курское отделение №8596 (подробнее) Старооскольский РОСП УФССП Росии по Белгородской области (подробнее) ФБУ "Воронежский Региональный Центр судебной экспертизы" Министерства Юстиции РФ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