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Лазутовой Ольги Александровны в Арбитражный суд Самарской области обратился Лазутов Д.И. с заявлением о внесении изменения в Положение о порядке и условиях проведения торгов по продаже квартиры (далее - Положение о торгах); признании недействительными протоколов о результатах проведения открытых торгов по лоту № 1 от 05.07.2019 и от 16.08.2019; признании недействительным акта приема-передачи квартиры залоговому кредитору АО «ДОМ.РФ» от 13.09.2019 по оставлению предмета залога за собой; переведении покупательской способности на себя. Определением Арбитражного суда Самарской области от 06.03.2023 ходатайство о восстановлении срока на подачу заявления об оспаривании Положения о торгах оставлено без удовлетворения; заявление Лазутова Д.И. о признании недействительным акта приема-передачи залогового имущества от 13.09.2019 и Положения о торгах оставлено без удовлетворения. Постановлением Одиннадцатого арбитражного апелляционного суда от 30.05.2023 определение суда первой инстанции оставлено без изменения. Арбитражный суд Поволжского округа постановлением от 04.08.2023 указанные судебные акты оставил без изменения. 2 Лазутов Д.И. обратился в Судебную коллегию Верховного Суда Российской Федерации с кассационной жалобой и дополнением к ней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не установлено. Отказывая в удовлетворении заявления, суды руководствовались пунктом 4 статьи 138 Федерального закона от 26.10.2002 № 127-ФЗ «О несостоятельности (банкротстве)», статьей 449 Гражданского кодекса Российской Федерации и исходили из отсутствия оснований для удовлетворения ходатайства о восстановлении срока на подачу заявления об оспаривании Положения о торгах, а также учли, что доводы Лазутова Д.И., положенные в обоснование заявленных требований, были предметом рассмотрения судом при рассмотрении заявления должника о признании недействительным акта приема-передачи залогового имущества от 13.09.2019 и Положения о торгах, новых доказательств или доводов в рамках рассматриваемого обособленного спора не представлено.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