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признании недействительной сделкой договора уступки от 28.01.2019 по договору лизинга от 06.10.2017 № 7242/2017, заключенного между должником и обществом; применении последствий недействительности сделки. Определением Арбитражного суда Свердловской области от 09.12.2022, оставленным без изменения постановлениями Семнадцатого арбитражного апелляционного суда от 21.02.2023 и Арбитражного суда Уральского округа от 29.05.2023,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19 , пунктом 2 статьи 61.2 Федерального закона от 26.10.2002 № 127-ФЗ «О несостоятельности (банкротстве)», установив, что в результате совершения оспариваемой подозрительной сделки должник (ранее выплативший большую часть лизинговых платежей) лишился возможности приобрести в собственность предмет лизинга (автомобиль), не получив от заинтересованного с ним общества плату за уступленные права лизингополучателя, признали её недействительной; правомерно применив последствия недействительности сделки.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"Екатеринбургская теплосетевая компания" (подробнее) АО Екатеринбургэнергосбыт (подробнее) ЗАО АКЦИОНЕРНОЕ ОБЩЕСТВО УРАЛСЕВЕРГАЗ - НЕЗАВИСИМАЯ ГАЗОВАЯ КОМПАНИЯ (подробнее) МУП ЕКАТЕРИНБУРГСКОЕ ВОДОПРОВОДНО-КАНАЛИЗАЦИОННОГО ХОЗЯЙСТВА (подробнее) ООО "ВПК-Капитал" (подробнее) ООО "Единый расчетный центр" (подробнее) ООО "ЕРЦ-Финансовая логистика" (подробнее) ООО "Капитал" (подробнее) УПРАВЛЕНИЕ СОЦПОЛИТИКИ №23 (подробнее) Ответчики: ООО ТОПЛИВНО-ЭНЕРГЕТИЧЕСКИЙ КОМПЛЕКС ЧКАЛОВСКИЙ (подробнее) Иные лица: Винокур Семён Александрович (подробнее) ГУ отделение пенсионного фонда Российской Федерации по Свердловской области (подробнее) ООО "Расчетный центр "СЭЙВКОМ" (подробнее) ООО "ФОРЕТТИ" (подробнее) Региональная энергетическая комиссия Свердловской области (подробнее) Росреестр по СО (подробнее) Частное экспертное учреждение "Главный Центр Судебных Экспертиз"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