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пересмотре по вновь открывшимся обстоятельствам определения Арбитражного суда города Санкт-Петербурга и Ленинградской области от 05.02.2021, в соответствии с которым отказано в признании недействительными и применении последствий недействительности следующих сделок – платёжных операций на общую сумму 16 220 000 рублей и соглашения об отступном от 17.03.2017, совершённых между должником и публичным акционерным обществом «Плюс Банк». Определением Арбитражного суда города Санкт-Петербурга и Ленинградской области от 19.01.2023, оставленным без изменения постановлениями Тринадцатого арбитражного апелляционного суда от 12.04.2023 и Арбитражного суда Северо-Западного округа от 06.07.2023,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и отказывая в удовлетворении заявления, суды, руководствуясь статьёй 311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того, что представленные заявителем документы не могли служить основанием для пересмотра судебного акта по новым или вновь открывшимся обстоятельствам.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