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«Высота» обратилось в Арбитражный суд Самарской области с заявлением о признании несостоятельным (банкротом) ФИО2. К участию в споре в качестве третьих лиц, не заявляющих самостоятельных требований относительно предмета спора, привлечены PLATA GROUP LIMITED, ООО «ББТИ», ФИО1 ООО «ББТИ» и ФИО1 в Арбитражный суд Самарской области поданы заявления о процессуальном правопреемстве. Определением Арбитражного суда Самарской области от 09.07.2021 заявление ООО «Высота» признано обоснованным; в отношении ФИО2 введена процедура реструктуризации долгов; финансовым управляющим утвержден ФИО3; в удовлетворении ходатайств ООО «ББТИ» и ФИО1 о процессуальном правопреемстве отказано. Постановлением Одиннадцатого арбитражного апелляционного суда от 07.12.2021 определение суда первой инстанции оставлено без изменения. Арбитражный суд Поволжского округа постановлением от 28.04.2022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в части утверждения кандидатуры финансового управляющего и признания требования ООО «Высота» обоснованным,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задолженность перед кредитором в полном объеме не погашена, требование заявителя соответствует условиям, предусмотренным статьями 33 и 213.3 Федерального закона от 26.10.2002 № 127-ФЗ «О несостоятельности (банкротстве)», установив наличие признаков, необходимых для возбуждения дела о банкротстве, учитывая, что сторонами не доказано отсутствие у должника имущества и соответствующего дохода, суд признал обоснованным требование заявителя о включении в реестр требований кредиторов должника, с удовлетворением в третью очередь, ввел процедуру реструктуризации долгов в отношении должника, отказав в удовлетворении ходатайств о процессуальном правопреемстве. Суды апелляционной и кассационной инстанций, соглашаясь с выводом суда первой инстанции об отсутствии оснований для процессуального правопреемства, исходили из того, что третьими лицами не раскрыты действительные мотивы погашения долга должника перед одним из кредиторов, который является заявителем по делу, при том, что эти действия заведомо не приводили к прекращению процедуры банкротства, не подтверждено, что эти действия не направлены на причинение вреда вовлеченным в процесс о несостоятельности лицам и соответствуют стандарту добросовестности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"Высота" (подробнее) Судьи дела: Зарубина Е.Н. (судья) Последние документы по делу: Определение от 17 октября 2023 г. по делу № А55-38196/2019 Определение от 22 августа 2022 г. по делу № А55-38196/2019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