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Куликова П.В. в Арбитражный суд Московской области обратилась финансовый управляющий Давыдова Е.В. с заявлением о признании недействительным договора купли- продажи жилого дома от 28.05.2020, заключенного между должником и Бакановым О.И. Определением Арбитражного суда Московской области от 02.10.2022 признан недействительным договор купли-продажи дома и применены последствия недействительности сделки в виде обязания Баканова О.И. возвратить в конкурсную массу должника жилой дом. Постановлением Десятого арбитражного апелляционного суда от 20.01.2023 определение суда первой инстанции отменено в части применения последствий недействительности сделки и с Баканова О.И. в конкурсную массу должника взыскано 2 500 000 рублей. Арбитражный суд Московского округа постановлением от 20.06.2023 указанные судебные акты оставил без изменения. 2 Баканов О.И.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10, 168, 170 Гражданского кодекса Российской Федерации, положениями Федерального закона от 26.10.2002 № 127-ФЗ «О несостоятельности (банкротстве)» и исходили из наличия при заключении спорного договора признаков злоупотребления правом, доказанности мнимости сделки, совершенной с целью сокрытия имущества, принадлежащего должнику, от обращения взыскания и удовлетворения требований кредиторов. Установив, что спорное имущество отчуждено на основании договора купли-продажи третьему лицу, отсутствуют доказательства недобросовестности последующего приобретателя спорного имущества, установив также действительную стоимость спорного имущества, суд апелляционной инстанции применил последствия недействительности сделки в виде взыскания в конкурсную массу должника денежных средств в соответствии с положениями статьи 167 Гражданского кодекса Российской Федерации, статьи 61.6 Закона о банкротстве. Окружной суд согласился с выводами судов первой и апелляционной инстанций.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