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25.10.2022, оставленным без изменения постановлением Восьмого арбитражного апелляционного суда от 03.02.2023 и постановлением Арбитражного суда Западно-Сибирского округа от 15.06.2023, завершена процедура реализации имущества ФИО2, должник не освобождена от исполнения обязательств перед кредиторами. ФИО1 обратилась в Судебную коллегию по экономическим спорам Верховного Суда Российской Федерации с кассационной жалобой на принятые судебные акты в части неприменения правил об освобождении ее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кредиторами.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Межрайонная инспекция Федеральной налоговой службы №4 по Омской области (подробнее) Омский региональный фонд поддержки и развития малого предпринимательства (подробнее) ПАО "Сбербанк России" (подробнее) Федеральная налоговая служба (подробнее) Ответчики: ИНДИВИДУАЛЬНЫЙ ПРЕДПРИНИМАТЕЛЬ ГЛАВА КФХ МАЙЕР ГАЛИНА ВИКТОРОВНА (подробнее) Иные лица: ГУ Управление ПФ РФ в Омском районе Омской области (подробнее) Конкурсный управляющий Бурлак Ю.Б. (подробнее) МОГТО и РАС ГИБДД УМВД России по Омской области (подробнее) Омский районный суд Омской области (подробнее) саморегулируемая организация арбитражных управляющих Центрального федерального округа (подробнее) Управление ЗАГС Главного государственно-правового управления Омской области (подробнее) Финансовый управляющий Майер Галины Викторовны- Коротаев Эдуард Дмитриевич (подробнее) Ф/У Коротаев Эдуард Дмитриевич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