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Тоторкулов Ильяс Хасанович обратился в Арбитражный суд Карачаево- Черкесской Республики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«Карачаевское горное предприятие «Алибек» (далее – Общество) о признании решения внеочередного общего собрания участников Общества от 25.10.2021 недействительным. Решением Арбитражного суда Карачаево-Черкесской Республики от 20.12.2022 в удовлетворении требований отказано. Постановлением Шестнадцатого арбитражного апелляционного суда от 14.03.2023, оставленным без изменения постановлением Арбитражного суда Северо-Кавказского округа от 07.06.2023, решение от 20.12.2022 отменено, иск удовлетворен;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Тоторкуловым И.Х. пропущен срок исковой давности на обжалование решения 2 общего собрания. Оспариваемое решение принято при наличии необходимого кворума и не нарушает прав и законных интересов истца, уклонившегося от участия в собрании. Избрание единоличного исполнительного органа, изменение и дополнение устава относятся к исключительным полномочиям общего собрания участников Общества. Наследники либо правопреемники бывших участников Общества с заявлением о получении согласия на переход доли умершего (ликвидированного) участника не обращались, тогда как Устав предусматривает необходимость получения такого согласия. Необходимость проведения общего собрания вызвана смертью предыдущего директора Общества и наличием сопутствующих рисков. Также Общество указывает на ряд допущенных судами процессуальных нарушений.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25.10.2021 проведено внеочередное общее собрание участников Общества, на котором были приняты следующие решения об избрании директором юридического лица Койчуева Х.М. и утверждении Устава в новой редакции. Ссылаясь на нарушение прав и законных интересов в связи с принятием спорных решений, Тоторкулов И.Х. обратился в арбитражный суд с настоящим иском. Повторно исследовав и оценив по правилам статьи 71 АПК РФ представленные доказательства, руководствуясь статьями 53, 93, 181.1-181.5, 218, 1114, 1152, 1176 Гражданского кодекса Российской федерации, статьями 21, 33, 36, 37, 43 Федерального закона от 08.02.1998 № 14-ФЗ «Об обществах с ограниченной ответственностью», разъяснениями, изложенными в пункте 34 постановления Пленума Верховного Суда Российской Федерации от 29.05.2012 № 9 «О судебной практике по делам о наследовании», пункте 103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заявленные требования. 3 Установив, что на оспариваемом собрании присутствовало лишь 7 участников общества, апелляционный суд пришел к выводу, что решения приняты с нарушением положений пунктов 8.2.5 и 8.2.7 Устава, в том числе, в отсутствие квалифицированного большинства голосов (в соответствии с пунктом 8.2.5 Устава, действовавшего на момент проведения спорного собрания, решения общего собрания учредителей по вопросам изменения Устава и выбора исполнительных органов принимаются 2/3 голосов от общего числа голосов учредителей юридического лица). Уставом Общества, в действовавшей в спорный период редакции, прямо не предусмотрен запрет на продажу участником Общества своей доли (части доли) третьим лицам, получение согласие Общества или других участников на совершение сделки с третьим лицом не предусмотрено (пунктом 5.1 Устава Общества предусмотрено получение согласия остальных участников только при продаже участником своей доли одному или нескольким участникам данного Общества). Между тем Шикалов В.Н. и Байрамкулов С.А-К. продали свои доли в Обществе Койчуеву Мурату Далхатовичу, что подтверждается нотариально удостоверенными договорами купли-продажи от 26.01.2004 и 30.01.2004. Темирлиев Исса Ибрагимович часть принадлежащей ему доли в размере 79902 рублей по нотариально удостоверенному договору от 09.07.2009 подарил Темирлиеву Исламу Исхаковичу. Вступившим в законную силу решением Арбитражного суда Карачаево-Черкесской Республики от 05.04.2021 по делу № А25-1922/2020 Темирлиеву Исса Ибрагимовичу отказано в иске о признании права на долю в уставном капитале Общества номинальной стоимостью 448 810 рублей. В установленном законом порядке указанные сделки не расторгнуты и недействительными не признаны, о реализации преимущественного права покупки доли участниками Общества в судебном порядке не заявлено. Следовательно, указанные нотариальные сделки повлекли соответствующие правовые последствия для сторон их совершивших, что непосредственно влечет изменение состава участников Общества (при определении момента перехода доли в уставном капитале к ее приобретателю по нотариальной сделке суд первой инстанции не учел положения законодательства, действовавшего в период заключения указанных сделок). Таким образом, ввиду отсутствия кворума при принятии спорных решений у суда апелляционной инстанции имелись правовые основания для удовлетворения заявленных требований. Исковое заявление направлено в Арбитражный суд Карачаево-Черкесской Республики почтовым отправлением 22.11.2021, в пределах установленного статьей 43 Федерального закона от 08.02.1998 № 14-ФЗ «Об обществах с ограниченной ответственностью» срока для оспаривания.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«Карачаевское горное предприятие «Алибек»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