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«АктивПроект»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"АктивПроект" (подробнее) Ответчики: Управление Федеральной антимонопольной службы по Вологодской области (подробнее) ФГБОУ ВО "Череповецкий государственный университет" (подробнее) Иные лица: Арбитражный суд Ивановской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