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решение Арбитражного суда Чувашской Республики - Чувашии от 18.07.2022, постановление Первого арбитражного апелляционного суда от 08.12.2022 и постановление Арбитражного суда Волго-Вятского округа от 27.03.2023 по делу № А79-4658/2022. Определением от 11.09.2023 кассационная жалоба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17.10.2023 года в 11 часов 00 минут. В Верховный Суд Российской Федерации поступило ходатайство общества об участии в судебном заседании Судебной коллегии по экономическим спорам Верховного Суда Российской Федерации путем использования систем видеоконференц-связи при содействии Арбитражного суда Чувашской Республики – Чувашии, Арбитражного суда Республики Марий Эл или Арбитражного суда Республики Татарстан.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путем 2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Согласно пункту 1 части 5 статьи 153.1 Арбитражного процессуального кодекса Российской Федерации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 в случае, если отсутствует техническая возможность для такого участия.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 (пункт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Федерации»). Принимая во внимание отсутствие технической возможности осуществления видеоконференц-связи 17.10.2023 в 11 часов 00 минут (время московское), суд приходит к выводу, что оснований для удовлетворения названного ходатайства не имеется. При этом следует отметить, что общество может заявить ходатайство о проведении онлайн-заседания (веб-конференция), для участия в котором допускаются пользователи с учетными записями, полученными и подтвержденными в единой системе идентификации и аутентификации. В этом случае участники судопроизводства подают в суд заявление в электронном виде с приложением копий документов, удостоверяющих личность и подтверждающих полномочия, подписанных в установленном порядке. Руководствуясь статьями 153.1, 159, 184,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«Специализированный застройщик «Ипотечная корпорация Чувашской Республики» об участии в судебном заседании Судебной коллегии по экономическим спорам Верховного Суда Российской Федерации путем использования систем видеоконференц-связи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