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договора купли-продажи нежилого помещения от 10.10.2019, заключенного должником и Ильиной Галиной Ивановной; применении последствий недействительности сделки. Определением Арбитражного суда города Санкт-Петербурга и Ленинградской области от 06.10.2022 заявление удовлетворено. Постановлением Тринадцатого арбитражного апелляционного суда от 22.12.2022, оставленным без изменения постановлением Арбитражного суда Северо-Западного округа от 23.05.2023,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15.08.2023 материалы дела № А56-62401/2020 были истребованы в Арбитражном суде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 и удовлетворяя заявление, суд первой инстанции, руководствуясь статьями 10, 170 Гражданского кодекса Российской Федерации, статьёй 19, пунктом 2 статьи 61.2 Федерального закона от 26.10.2002 № 127-ФЗ «О несостоятельности (банкротстве)» (далее – Закон о банкротстве), исходил из мнимости подписанного сторонами соглашения о зачёте, отсутствия разумных причин по длительному невзысканию с должника арендных платежей, а также наличия у должника на момент заключения оспариваемого договора признаков неплатёжеспособности. Апелляционный суд не согласился с выводами суда первой инстанции, отменив принятое по спору определение и отказав в удовлетворении заявления, установив ошибочным применение общегражданских оснований для признания соглашения о зачёте мнимой сделкой, не имевшей также пороков подозрительности и предпочтительности; указав на отсутствие доказательств возникновения у продавца имущественного кризиса на дату совершения сделки, сославшись на неоспаривание конкурсным управляющим соглашения о зачёте взаимных требований, обстоятельств наличия арендных правоотношений с Ильиной Г.И., размера арендной платы и целесообразности заключения договоров аренды. Отклоняя возражения о фальсификации представленных доказательств, апелляционный суд основывался на результатах судебной экспертизы, не установившей признаков их искусственного старения. Анализируя и отклоняя доводы заявителя о том, что оспариваемый договор купли – продажи нежилого помещения позволил избежать понижения очерёдности удовлетворения его требований, апелляционный суд исходил из того, что оспариваемая сделка, в том числе регистрация права собственности на нежилое помещение, состоялась за пределами периодов предпочтительности, установленных пунктами 2 и 3 статьи 61.3 Закона о банкротстве. Суд округа согласился с выводами суда апелляционной инстанции, оставив его постановление без изменения. Выводы судов апелляционной инстанции и округа соответствуют нормам права, оснований для переоценки этих выводов не имеется. Результаты рассмотрения доводов кассационной жалобы, изучения обжалуемых заявителем судебных актов и материалов истребованного дела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