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13.01.2023, оставленным без изменения постановлением Девятого арбитражного апелляционного суда от 23.03.2023, прекращено производство по заявлению конкурсного управляющего должником в части требований о привлечении к субсидиарной ответственности обществ с ограниченной ответственностью «ВПТ-Нефтемаш», «ИМИР» и «СК «Узинвест»; оставлено без удовлетворения ходатайство об истребовании доказательств; судебное заседание по рассмотрению заявлений о привлечении к субсидиарной ответственности отложено. Постановлением Арбитражного суда Московского округа от 24.04.2023 названные судебные акты оставлены без изменения. Постановлением Арбитражного суда Московского округа от 03.07.2023 отменено постановление суда округа от 24.04.2023 по вновь открывшимся обстоятельствам. Постановлением Арбитражного суда Московского округа от 06.07.2023 принятые в спору определение суда первой инстанции от 13.01.2023 и постановление апелляционного суда от 23.03.2023 в обжалуемой части, касающейся прекращения производства по заявлению конкурсного управляющего, отменены, в отменённой части обособленный спор направлен на новое рассмотрение в суд первой инстанции. В кассационной жалобе, поданной в Верховный Суд Российской Федерации, заявитель просит отменить постановление суда округа, 2 определение суда первой инстанции и постановление апелляционного суда оставить без изменения.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в обжалуемой части, суд округа, руководствуясь статьями 15, 49, 150 Арбитражного процессуального кодекса Российской Федерации, исходил из того, что изложенные в них выводы сделаны при неполном выяснении фактических обстоятельств, имеющих существенное значение для дела, вне оценки приводимых и заслуживающих внимания доводов конкурсных кредиторов, в связи с чем, направил спор в данной части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