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от 19.05.2017 признаны обоснованными и включены в третью очередь реестра требований кредиторов должника требования публичного акционерного общества «Банк «Санкт-Петербург» (далее – банк) в сумме 25 185 773,22 руб. как требования, обеспеченные залогом имущества должника, в соответствии с договором об ипотеке от 15.10.2013. ФИО1 обратилась в арбитражный суд с заявлением о процессуальной замене кредитора (банка) на ФИО1 с суммой требований в размере 22 369 600,25 руб. Определением суда от 11.09.2020, оставленным без изменения постановлением апелляционного суда от 24.11.2020 и постановлением суда округа от 26.03.2021, в удовлетворении заявления о процессуальном правопреемстве отказано. В кассационной жалобе ФИО1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статьей 48 Арбитражного процессуального кодекса Российской Федерации и исходили из отсутствия факта материального правопреемства между банком и Поповой О.В.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С.В. Самуйлов Суд: Верховный Суд РФ (подробнее) Истцы: ПАО "Банк "Санкт-Петербург" (подробнее) Финансовый управляющий Маркина В.В. Панченко Денис Валерьевич (подробнее) Иные лица: Арбитражный суд города Санкт-Петербурга и Ленинградской области (подробнее) Арбитражный управляющий Девятовский Максим Леонидович (подробнее) ООО "Вега" (подробнее) ООО "СЛАНТ" (подробнее) ООО "Стройресурс" (подробнее) Финансовый управляющий Девятовский Максим Леонидович (подробнее) Судьи дела: Самуйлов С.В. (судья) (подробнее) Последние документы по делу: Определение от 30 мая 2023 г. по делу № А34-12454/2016 Определение от 23 июля 2021 г. по делу № А34-12454/2016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