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28.12.2022, оставленным без изменения постановлением Пятнадцатого арбитражного апелляционного суда от 02.03.2023 и постановлением Арбитражного суда Северо-Кавказского округа от 07.06.2023, завершена процедура реализации имущества Гончарова М.С. и должник освобожден от дальнейшего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(банкротстве)». Туров А.М. обратился в Судебную коллегию по экономическим спорам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Исследовав и оценив представленные доказательства, рассмотрев отчет финансового управляющего имуществом должника, суды пришли к выводу, что все мероприятия, предусмотренные для процедуры реализации имущества гражданина, завершены, иное имущество у должника отсутствует, дальнейшее проведение процедуры банкротства нецелесообразно, в связи с чем завершили процедуру реализации имущества должника.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