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Мальцевой О.Б. в Арбитражный суд города Санкт-Петербурга и Ленинградской области обратился финансовый управляющий с ходатайством о завершении процедуры реализации имущества должника и освобождении должника от дальнейшего исполнения обязательств. Кредиторы ПАО «Примсоцбанк» и ПАО «Совкомбанк» обратились в Арбитражный суд города Санкт-Петербурга и Ленинградской области с ходатайствами о неприменении в отношении должника правила об освобождении от дальнейшего исполнения обязательств. Определением Арбитражного суда города Санкт-Петербурга и Ленинградской области от 28.12.2022 процедура реализации имущества должника завершена, в отношении должника не применено правило об освобождении от дальнейшего исполнения обязательств. Постановлением Тринадцатого арбитражного апелляционного суда от 05.04.2023 определение суда первой инстанции оставлено без изменения. Арбитражный суд Северо-Западного округа постановлением от 05.07.2023 указанные судебные акты оставил без изменения. Мальцева О.Б. обратилась в Судебную коллегию Верховного Суда Российской Федерации с кассационной жалобой на принятые судебные акты в 2 части отказа в освобождении ее от исполнения обязательств,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 в обжалуемой части, суды руководствовались положениями статьи 213.28 Федерального закона от 26.10.2002 № 127-ФЗ «О несостоятельности (банкротстве)», разъяснениями, изложенными в постановлении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и исходили из наличия исключений для освобождения должника от обязательств перед кредиторами, предусмотренных абзацем четвертым пункта 4 статьи 213.28 Закона о банкротстве, установив недобросовестное поведение должника при получении кредита, выразившееся в умышленном предоставлении при получении кредита заведомо недостоверных сведений о своем доходе, отсутствии намерений исполнять принятые на себя обязательства, сокрытии кредитных обязательств в иных кредитных организациях, злостном уклонении от погашения задолженности.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