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«ОТЭКО - ПОРТСЕРВИС»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АО «Стройсервис» диспатча (вознаграждения) за сэкономленное сталийное время при погрузке судна в размере 162 957,24 долларов США, предусмотренного условиями договора от 14.12.2020 № ПС-5768/6-20 на организацию комплекса работ и услуг, связанных с экспедированием, перевалкой, накоплением угля. Решением Арбитражного суда города Москвы от 20.12.2022 иск удовлетворен в части взыскания долга в размере 162 957,24 долларов США по курсу ЦБ РФ на дату платежа, в удовлетворении иска в остальной части отказано. Постановлением Девятого арбитражного апелляционного суда от 16.03.2023 решение суда первой инстанции оставлено без изменения. Арбитражный суд Московского округа постановлением от 14.06.2023 указанные судебные акты оставил без изменения. 2 АО «Стройсервис»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иск, суды руководствовались положениями статей 307 , 309 , 310 , 314 , 395 , 702 , 706 , 708 Гражданского кодекса Российской Федерации, учли, что истец уменьшил размер исковых требований с учетом доводов ответчика о пропуске срока исковой давности, и исходили из доказанности наличия задолженности по оплате диспатча в размере предъявленного к взысканию требования и отсутствия доказательств оплаты в полном объеме, признав, что иск в указанной части заявлен в пределах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"ОТЭКО - ПОРТСЕРВИС" (подробнее) Ответчики: АО "Стройсервис" (подробнее) Судьи дела: Зарубина Е.Н. (судья)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