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Агаджанова И.Э. в Арбитражный суд города Москвы обратился финансовый управляющий имуществом должника Никулин С.В. к Агаджановой Л.А., Расчетиной Л.С. с заявлением о признании недействительными сделками договоров купли- продажи транспортного средства (Мерседес-Бенс) от 28.10.2017 и от 25.02.2020. Определением Арбитражного суда города Москвы от 26.10.2022, оставленным без изменения постановлением Девятого арбитражного апелляционного суда от 03.03.2023, в удовлетворении заявления отказано. Арбитражный суд Московского округа постановлением от 09.06.2023 указанные судебные акты отменил и направил обособленный спор на новое рассмотрение в Арбитражный суд города Москвы. Агаджанов К.И., Агаджанова Л.А., Расчетина Л.С. обратились в Судебную коллегию по экономическим спорам Верховного Суда Российской Федерации с кассационными жалобами на постановление окружного суда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судебные акты и направляя обособленный спор на новое рассмотрение в арбитражный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суд округа действовал в пределах полномочий, предусмотренных статьями 287, 288 Арбитражного процессуального кодекса Российской Федерации. Нарушений или неправильного применения норм процессуального права, в том числе положений статей 121, 123, 161 Арбитражного процессуального кодекса Российской Федерации, разъяснений, содержащихся в пункте 17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которые могли бы явиться основанием для отмены судебного акта, не установлено, учитывая, что заявители являются лицами, участвующими в споре по делу о банкротстве, и были извещены надлежащим образом арбитражным судом первой инстанции о начавшемся споре.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