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Давыдов Юрий Викторович обратился в Арбитражный суд города Санкт- Петербурга и Ленинградской области с исковым заявлением к акционерному обществу «Ренессанс-Реставрация», об обязании в кратчайшие сроки предоставить документы, запрошенные в требовании от 26.04.2022. Решением Арбитражного суда города Санкт-Петербурга и Ленинградской области от 06.12.2022, оставленным без изменения постановлением Тринадцатого арбитражного апелляционного суда от 06.04.2023 и постановлением Арбитражного суда Северо-Западного округа от 25.07.2023,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Обществом в ходе рассмотрения спора намеренно был представлен на ознакомление иной комплект документов, что свидетельствует о злоупотреблении правом; как владелец 30% голосующих акций Давыдов Ю.В. вправе требовать предоставления ему для ознакомления всех документов без обоснования цели их истребования.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Давыдов Ю.В. является владельцем 30% голосующих акций Общества. Истец направил ответчику требование от 26.04.2022 о предоставлении в течение 7 дней надлежащим образом заверенных копий документов, перечисленных в названном требовании, за период с 01.01.2019 по дату предоставления сведений. В обоснование деловой цели предоставления документов Давыдов Ю.В. указал следующее: получение сведений для принятия управленческих решений относительно корпоративного участия в компании, в том числе возможного инициирования собрания участников по вопросам привлечения внешнего аудитора, постановки вопросов об оспаривании сделок и др.; получение сведений о наличии конфликта интересов в связи с регистрацией компании (ИНН 7842201462); получение сведений о перспективах судебного разбирательства по делу № А56-29100/2022 о взыскании дивидендов в пользу Давыдова Ю.В. Общество в ответ письмом от 16.05.2022 сообщило, что готово исполнить требование акционера, предоставив запрашиваемые документы и информацию, после получения от акционера уточняющих сведений, а именно: о форме связи для направления запрашиваемых документов и информации, об адресе направления запрашиваемых документов и информации, о необходимом количестве копий. Кроме того, в письме Общество предупредило, что в связи с большим количеством запрашиваемых документов и информации требование будет исполнено в срок до 20 рабочих дней после получения Обществом уточняющих сведений. Ссылаясь на неисполнение Обществом требования, Давыдов Ю.В. обратился в арбитражный суд с настоящим иском, уточнив до принятия судом решения перечень запрашиваемых документов, учитывая передачу документов в ходе судебного разбирательства. Исследовав и оценив по правилам статьи 71 АПК РФ представленные доказательства, руководствуясь статьями 10, 65.2 Гражданского кодекса Российской Федерации, статьей 91 Федерального закона от 26.12.1995 № 208-ФЗ «Об акционерных обществах», разъяснениями, изложенными в Информационном письме Президиума Высшего Арбитражного Суда Российской Федерации от 18.01.2011 № 144 «О некоторых вопросах практики рассмотрения арбитражными судами споров о предоставлении информации участникам 3 хозяйственных обществ», суды отказали в удовлетворении требований, признав неподтвержденным уклонение Общества от предоставления документов Давыдову Ю.В., который должен был осознавать затруднительность для ответчика исполнения требования ввиду значительного объема запрошенной информации, принимая во внимание, что часть этой информации опубликована на соответствующих информационных ресурсах, а иная часть документов не существует. Общество не ограничивало акционеру доступ к документации, принимало зависящие от него меры, направленные на обеспечение истцу возможности ознакомиться с интересующими его документами.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Давыдова Юрия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