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обратился ФИО3 с заявлением о включении в реестр требований кредиторов должника требования в размере 17 933 069 рублей 31 копейки и ходатайством о восстановлении срока на заявление требования к должнику. Определением Арбитражного суда города Санкт-Петербурга и Ленинградской области от 23.07.2021, оставленным без изменения постановлением Тринадцатого арбитражного апелляционного суда от 24.09.2021, в удовлетворении ходатайства о восстановлении срока на подачу заявления о включении требования в реестр требований кредиторов должника отказано; требование ФИО3 признано обоснованным и подлежащим удовлетворению за счет имущества, оставшегося после удовлетворения требований кредиторов, включенных в реестр. Постановлением Арбитражного суда Северо-Западного округа от 27.01.2022 судебные акты отменены, обособленный спор направлен на новое рассмотрение в суд первой инстанции. При новом рассмотрении спора определением Арбитражного суда города Санкт-Петербурга и Ленинградской области от 26.12.2022 восстановлен срок на включение требования в реестр требований кредиторов должника; требование ФИО3 в размере 17 933 069 рублей 31 копейки включено в реестр требований кредиторов должника. Постановлением Тринадцатого арбитражного апелляционного суда от 07.03.2023 определение суда первой инстанции оставлено без изменения. Арбитражный суд Северо-Западного округа постановлением от 08.06.2023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обособленному спору судебные акты в части восстановления срока на подачу заявления о включении требования в реестр требований кредиторов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Удовлетворяя ходатайство о восстановлении срока на подачу заявления о включении требования в реестр требований кредиторов должника, суды руководствовались статьями 100 , 142 , 213.24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уважительных причин пропуска заявителем срока предъявления требования с целью включения в реестр требований кредиторов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Вайсман Н.П.(Гаврилова Н.Е.) (подробнее) ГК К/у "Агентство по страхованию вкладов" (подробнее) ОАО АКБ "Пробизнесбанк" в лице к/у ГК "Агентство по страхованию вкладов" (подробнее) ОАО Коммерческий банк "Стройкредит" (подробнее) ПАО К/У "Кредит-Москва" (подробнее) ПАО Социальный коммерческий банк Приморья "Примсоцбанк"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