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казенному учреждению «Дирекция капитального строительства и ремонта» муниципального образования города Братска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 2 Суд: Верховный Суд РФ (подробнее) Истцы: Муниципальное казенное учреждение "Дирекция капитального строительства и ремонта" муниципального образования города Братска (МКУ "ДКСР") (подробнее) Ответчики: ООО "Шила-Проект" (подробнее) Иные лица: Арбитражный суд Иркутской области (подробнее) Падунский районный суд г. Братска Иркутской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