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Аксютина В.Г. в Арбитражный суд города Москвы обратилась Аксютина П.И. (бывшая супруга должника) с заявлением о признании незаконными действий финансового управляющего Ерониной А.Н., выразившихся в принятии решения от 29.07.2022 о смене генерального директора ООО «Виктори Холл» с Огибиной С.В. на Садову М.Е., и обязании финансового управляющего сменить генерального директора ООО «Виктори Холл» с Садовой М.Е. на Огибину С.В. Определением Арбитражного суда города Москвы от 24.10.2022, оставленным без изменения постановлением Девятого арбитражного апелляционного суда от 01.02.2023 и постановлением Арбитражного суда Московского округа от 31.05.2023, жалоба признана обоснованной в части принятия решения о смене генерального директора ООО «Виктори Холл». Финансовый управляющий Еронина А.Н.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жалобу на действия финансового управляющего обоснованной, суды руководствовались положениями статей 20.3, 60, 213.9 Федерального закона от 26.10.2002 № 127-ФЗ «О несостоятельности (банкротстве)», положениями Федерального закона от 08.02.1998 № 14-ФЗ «Об обществах с ограниченной ответственностью» и исходили из того, что действия финансового управляющего, выразившиеся в принятии решения о смене генерального директора ООО «Виктори Холл», не отвечают принципу разумности и добросовестности и выходят за пределы компетенции, представленной финансовому управляющему Законом о банкротстве.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