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потребительскому автокооперативу «Амурское»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ПАК "Амурское" (подробнее) Ответчики: Управление Роскомнадзора по Хабаровскому краю (подробнее) Иные лица: Арбитражный суд Дальневосточного округа (подробнее) МИНИСТЕРСТВО ФИНАНСОВ РФ (подробнее) Центральный районный суд г. Комсомольска-на-Амуре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