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07.11.2022, постановление Тринадцатого арбитражного апелляционного суда от 01.03.2023 и постановление Арбитражного суда Северо-Западного округа от 17.05.2023 по делу № А56-2294/2021 восстановить. Судья Е.С. Корнелюк Суд: Верховный Суд РФ (подробнее) Истцы: ИП Самарина Галентина Николаевна (подробнее) Ответчики: к/у Миненко Б.А. (подробнее) ООО "ИНВЕСТИЦИОННО-СТРОИТЕЛЬНАЯ КОМПАНИЯ "РАНТ" (подробнее) Иные лица: Главное управление Министерства внутренних дел Российской Федерации по г. Санкт-Петербургу и Ленинградской области (подробнее) КИО СПБ (подробнее) КОСТЕЛЬНЮК СЕРГЕЙ АЛЕКСАНДРОВИЧ (подробнее) К/у Миненко Б. А. (подробнее) Межрайонная инспекция Федеральной налоговой службы №17 по Санкт-Петербургу (подробнее) СРО Континент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