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«Авиационно-сервисный центр «Авиационное оборудование» (далее – Компания) обратилось в Арбитражный суд Московской области с исковым заявлением к Скотникову Сергею Владимировичу о взыскании 1 208 600 рублей в порядке субсидиарной ответственности по обязательствам общества с ограниченной ответственностью «ТД Экспресс» (далее – Общество), директором которого ответчик являлся. Решением Арбитражного суда Московской области от 13.08.2021, оставленным без изменения постановлением Десятого арбитражного апелляционного суда от 14.10.2021, требования удовлетворены. Постановлением Арбитражного суда Московского округа от 03.02.2022 решение от 13.08.2021 и апелляционное постановление от 14.10.2021 отменены, дело направлено на новое рассмотрение в Арбитражный суд Московской области. Решением Арбитражного суда Московской области от 07.11.2022, оставленным без изменения постановлением Десятого арбитражного апелляционного суда от 09.02.2023 и постановлением Арбитражного суда Московского округа от 31.05.2023, требования удовлетворены. 2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судами норм материального и процессуального права. В обоснование доводов жалобы заявитель указывает, что его недобросовестность не установлена; судами неверно распределено бремя доказывания, а также не привлечен к участию в деле учредитель (участник) Общества; Компания имела возможность воспрепятствовать исключению хозяйствующего субъекта из Единого государственного реестра юридических лиц (далее – ЕГРЮЛ).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вступившим в законную силу решением Арбитражного суда Московской области от 22.05.2019 по делу № А41-35565/2019 с Общества в пользу Компании взыскано 1 208 600 рублей неосновательного обогащения, проценты за пользование чужими денежными средствами и расходы по уплате государственной пошлины. На момент перечисления Компанией спорных денежных средств функции единоличного исполнительного органа Общества осуществлял Скотников С.В. Между тем 15.02.2018 в ЕГРЮЛ внесена запись о недостоверности сведений об Обществе. 24.04.2019 решением Межрайонной инспекцией Федеральной налоговой службы № 7 по Московской области Общество исключено из ЕГРЮЛ в соответствии с пунктом 5 статьи 21.1 Федерального закона от 08.08.2001 № 129-ФЗ «О государственной регистрации юридических лиц и индивидуальных предпринимателей» (далее – Закон № 129-ФЗ), в связи с наличием сведений о хозяйствующем субъекте, в отношении которых внесена запись о недостоверности. Полагая, что при осуществлении прав и исполнении обязанностей ответчик в качестве контролирующего должника лица зная о наличии задолженности Общества, не предпринимал необходимых мер по ее погашению, Компания обратилась в арбитражный суд с настоящим иском. Исследовав и оценив по правилам статьи 71 АПК РФ представленные доказательства, руководствуясь статьями 15, 53, 53.1, 64.2, 399, 1064 Гражданского кодекса Российской Федерации (далее – Гражданский кодекс), пунктом 3.1 статьи 3 Федеральный закон от 08.02.1998 № 14-ФЗ «Об обществах с 3 ограниченной ответственностью», статьей 21.1 Закона № 129-ФЗ, разъяснениями, содержащиеся в постановлении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пункте 25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постановлении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суды удовлетворили требования, придя к выводу о недобросовестности и неразумности действий ответчика в период исполнения обязанностей единоличного исполнительного органа юридического лица. При этом суды исходили из того, что на момент вынесения решения по делу № А41-35565/2019 о взыскании денежных средств сведения о недостоверности адреса Общества внесены в ЕГРЮЛ, о чем должно было быть известно ответчику, который не предпринял действий по внесению достоверной информации; выписки по счетам Общества подтверждают, что после получения оплаты от Компании Скотниковым С.В., как руководителем Общества, расходовались значительные денежные средства без соответствующего обоснования. Ответчик не представил доказательства экономической обоснованности своего поведения, причины неисполнения обязательств перед истцом и исключения Общества из реестра не раскрыты.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Скотникова Сергея Васильевича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