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«Жилстрой МСК»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"ЖилСтрой МСК" (подробнее) Ответчики: Управление по строительству администрации Кемеровского муниципального округа (подробнее) Иные лица: муниципальное казенное учреждение "Служба единого заказчика Кемеровского муниципального района"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